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83E13" w14:textId="2C0CB866" w:rsidR="00F03820" w:rsidRPr="0007287D" w:rsidRDefault="00E430FF" w:rsidP="0007287D">
      <w:pPr>
        <w:pStyle w:val="Nagwek1"/>
        <w:spacing w:line="276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07287D">
        <w:rPr>
          <w:rFonts w:ascii="Calibri" w:hAnsi="Calibri" w:cs="Calibri"/>
          <w:b/>
          <w:bCs/>
          <w:color w:val="auto"/>
          <w:sz w:val="24"/>
          <w:szCs w:val="24"/>
        </w:rPr>
        <w:t>Zał</w:t>
      </w:r>
      <w:r w:rsidR="004C62D3" w:rsidRPr="0007287D">
        <w:rPr>
          <w:rFonts w:ascii="Calibri" w:hAnsi="Calibri" w:cs="Calibri"/>
          <w:b/>
          <w:bCs/>
          <w:color w:val="auto"/>
          <w:sz w:val="24"/>
          <w:szCs w:val="24"/>
        </w:rPr>
        <w:t>ącznik</w:t>
      </w:r>
      <w:r w:rsidRPr="0007287D">
        <w:rPr>
          <w:rFonts w:ascii="Calibri" w:hAnsi="Calibri" w:cs="Calibri"/>
          <w:b/>
          <w:bCs/>
          <w:color w:val="auto"/>
          <w:sz w:val="24"/>
          <w:szCs w:val="24"/>
        </w:rPr>
        <w:t xml:space="preserve"> 4.3</w:t>
      </w:r>
      <w:r w:rsidR="004C62D3" w:rsidRPr="0007287D">
        <w:rPr>
          <w:rFonts w:ascii="Calibri" w:hAnsi="Calibri" w:cs="Calibri"/>
          <w:b/>
          <w:bCs/>
          <w:color w:val="auto"/>
          <w:sz w:val="24"/>
          <w:szCs w:val="24"/>
        </w:rPr>
        <w:t xml:space="preserve"> do W</w:t>
      </w:r>
      <w:r w:rsidR="00201414" w:rsidRPr="0007287D">
        <w:rPr>
          <w:rFonts w:ascii="Calibri" w:hAnsi="Calibri" w:cs="Calibri"/>
          <w:b/>
          <w:bCs/>
          <w:color w:val="auto"/>
          <w:sz w:val="24"/>
          <w:szCs w:val="24"/>
        </w:rPr>
        <w:t xml:space="preserve">niosku o </w:t>
      </w:r>
      <w:r w:rsidR="005834B3" w:rsidRPr="0007287D">
        <w:rPr>
          <w:rFonts w:ascii="Calibri" w:hAnsi="Calibri" w:cs="Calibri"/>
          <w:b/>
          <w:bCs/>
          <w:color w:val="auto"/>
          <w:sz w:val="24"/>
          <w:szCs w:val="24"/>
        </w:rPr>
        <w:t>dofinansowanie</w:t>
      </w:r>
    </w:p>
    <w:p w14:paraId="3E4DEB1D" w14:textId="4AF523EB" w:rsidR="004C62D3" w:rsidRPr="0007287D" w:rsidRDefault="004C62D3" w:rsidP="0007287D">
      <w:pPr>
        <w:spacing w:line="276" w:lineRule="auto"/>
        <w:rPr>
          <w:rFonts w:ascii="Calibri" w:hAnsi="Calibri" w:cs="Calibri"/>
        </w:rPr>
      </w:pPr>
      <w:r w:rsidRPr="0007287D">
        <w:rPr>
          <w:rFonts w:ascii="Calibri" w:hAnsi="Calibri" w:cs="Calibri"/>
        </w:rPr>
        <w:t xml:space="preserve">W załączniku 4.3 do </w:t>
      </w:r>
      <w:r w:rsidR="005834B3" w:rsidRPr="0007287D">
        <w:rPr>
          <w:rFonts w:ascii="Calibri" w:hAnsi="Calibri" w:cs="Calibri"/>
        </w:rPr>
        <w:t>Wniosku o dofinansowanie</w:t>
      </w:r>
      <w:r w:rsidRPr="0007287D">
        <w:rPr>
          <w:rFonts w:ascii="Calibri" w:hAnsi="Calibri" w:cs="Calibri"/>
        </w:rPr>
        <w:t xml:space="preserve"> należy przedłożyć następujące dokumenty (o ile dotyczy)</w:t>
      </w:r>
    </w:p>
    <w:p w14:paraId="2F5F036B" w14:textId="7A82443F" w:rsidR="00E430FF" w:rsidRPr="0007287D" w:rsidRDefault="00E430FF" w:rsidP="0007287D">
      <w:pPr>
        <w:spacing w:before="100" w:beforeAutospacing="1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Pkt 9 zał</w:t>
      </w:r>
      <w:r w:rsidR="00C07847"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ącznika 4</w:t>
      </w:r>
    </w:p>
    <w:p w14:paraId="6B12F9A2" w14:textId="77777777" w:rsidR="00E430FF" w:rsidRPr="0007287D" w:rsidRDefault="00E430FF" w:rsidP="0007287D">
      <w:pPr>
        <w:spacing w:before="100" w:beforeAutospacing="1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Dla projektów z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 xml:space="preserve"> postanowieniem obowiązku przeprowadzenia OOŚ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należy załączyć lub udostępnić:</w:t>
      </w:r>
    </w:p>
    <w:p w14:paraId="51FFACEB" w14:textId="77777777" w:rsidR="00E430FF" w:rsidRPr="0007287D" w:rsidRDefault="00E430FF" w:rsidP="0007287D">
      <w:pPr>
        <w:numPr>
          <w:ilvl w:val="0"/>
          <w:numId w:val="1"/>
        </w:num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streszczenie raportu OOŚ w języku niespecjalistycznym albo cały raport OOŚ;</w:t>
      </w:r>
    </w:p>
    <w:p w14:paraId="589990F5" w14:textId="0E0B4953" w:rsidR="00E430FF" w:rsidRPr="0007287D" w:rsidRDefault="00E430FF" w:rsidP="0007287D">
      <w:pPr>
        <w:numPr>
          <w:ilvl w:val="0"/>
          <w:numId w:val="1"/>
        </w:num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informacje nt</w:t>
      </w:r>
      <w:r w:rsidR="00FD7529" w:rsidRPr="0007287D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konsultacji z organami ds. ochrony środowiska, ze społeczeństwem oraz w stosownych przypadkach z innymi państwami członkowskimi przeprowadzonych zgodnie z art. 64 ustawy </w:t>
      </w:r>
      <w:proofErr w:type="spellStart"/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ooś</w:t>
      </w:r>
      <w:proofErr w:type="spellEnd"/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65ADBD3" w14:textId="77777777" w:rsidR="00E430FF" w:rsidRPr="0007287D" w:rsidRDefault="00E430FF" w:rsidP="0007287D">
      <w:pPr>
        <w:numPr>
          <w:ilvl w:val="0"/>
          <w:numId w:val="1"/>
        </w:num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decyzję wymienioną w art. 72 ust. 1 ustawy </w:t>
      </w:r>
      <w:proofErr w:type="spellStart"/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ooś</w:t>
      </w:r>
      <w:proofErr w:type="spellEnd"/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lub dokonane zgłoszenia, o których mowa w art. 72 ust. 1a (jeśli dotyczy).</w:t>
      </w:r>
    </w:p>
    <w:p w14:paraId="36AFF8CE" w14:textId="77777777" w:rsidR="00E430FF" w:rsidRPr="0007287D" w:rsidRDefault="00E430FF" w:rsidP="0007287D">
      <w:p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Dla projektów bez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 xml:space="preserve"> obowiązku przeprowadzenia OOŚ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, należy podać następujące informacje:</w:t>
      </w:r>
    </w:p>
    <w:p w14:paraId="17E8D7CC" w14:textId="77777777" w:rsidR="00E430FF" w:rsidRPr="0007287D" w:rsidRDefault="00E430FF" w:rsidP="0007287D">
      <w:pPr>
        <w:numPr>
          <w:ilvl w:val="0"/>
          <w:numId w:val="2"/>
        </w:num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ustalenie wymagane w art. 84 ust. 1 ustawy </w:t>
      </w:r>
      <w:proofErr w:type="spellStart"/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ooś</w:t>
      </w:r>
      <w:proofErr w:type="spellEnd"/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(</w:t>
      </w:r>
      <w:r w:rsidRPr="0007287D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postanowienie o braku konieczności przeprowadzenia oceny oddziaływania na środowisko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);</w:t>
      </w:r>
    </w:p>
    <w:p w14:paraId="5AAB623B" w14:textId="6B1792B8" w:rsidR="00E430FF" w:rsidRPr="0007287D" w:rsidRDefault="00E430FF" w:rsidP="0007287D">
      <w:pPr>
        <w:numPr>
          <w:ilvl w:val="0"/>
          <w:numId w:val="2"/>
        </w:num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progi, kryteria lub przeprowadzone indywidualne badania przedsięwzięć, które doprowadziły do wniosku, że OOŚ nie była wymagana (nie ma konieczności przedstawienia przedmiotowych informacji, jeżeli zawarto je już w decyzji wspomnianej w pkt </w:t>
      </w:r>
      <w:r w:rsidR="008162BC" w:rsidRPr="0007287D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powyżej);</w:t>
      </w:r>
    </w:p>
    <w:p w14:paraId="7BE46951" w14:textId="0264981B" w:rsidR="00E430FF" w:rsidRPr="0007287D" w:rsidRDefault="00E430FF" w:rsidP="0007287D">
      <w:pPr>
        <w:numPr>
          <w:ilvl w:val="0"/>
          <w:numId w:val="2"/>
        </w:num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wyjaśnienie powodów, dla których projekt nie ma znaczących skutków środowiskowych, biorąc pod uwagę odpowiednie kryteria selekcji określone w art. 63 ust. 1 ustawy </w:t>
      </w:r>
      <w:proofErr w:type="spellStart"/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ooś</w:t>
      </w:r>
      <w:proofErr w:type="spellEnd"/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(nie ma konieczności przedstawienia przedmiotowych informacji, jeżeli zawarto je już w decyzji wspomnianej w pkt </w:t>
      </w:r>
      <w:r w:rsidR="008162BC" w:rsidRPr="0007287D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) powyżej);</w:t>
      </w:r>
    </w:p>
    <w:p w14:paraId="04A93A3F" w14:textId="77777777" w:rsidR="00E430FF" w:rsidRPr="0007287D" w:rsidRDefault="00E430FF" w:rsidP="0007287D">
      <w:pPr>
        <w:numPr>
          <w:ilvl w:val="0"/>
          <w:numId w:val="2"/>
        </w:num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co do sposobu powiadomienia społeczeństwa o podjętej decyzji.</w:t>
      </w:r>
    </w:p>
    <w:p w14:paraId="6B2C3310" w14:textId="2DD5451E" w:rsidR="00E430FF" w:rsidRPr="0007287D" w:rsidRDefault="00E430FF" w:rsidP="0007287D">
      <w:p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Pkt. 10 zał</w:t>
      </w:r>
      <w:r w:rsidR="00C07847"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ącznika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4</w:t>
      </w:r>
    </w:p>
    <w:p w14:paraId="19AFE526" w14:textId="77777777" w:rsidR="00E430FF" w:rsidRPr="0007287D" w:rsidRDefault="00E430FF" w:rsidP="0007287D">
      <w:pPr>
        <w:spacing w:before="100" w:beforeAutospacing="1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Należy przedstawić 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stan zaawansowania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przygotowań z uwzględnieniem zawartych lub planowanych do zawarcia 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umów z wykonawcami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np. robót budowlanych w podziale na przedsięwzięcia lub kontrakty. Jednocześnie należy potwierdzić, że w przypadku rozpoczęcia robót budowlanych poprzedzone one zostały 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uzyskaniem stosownej decyzji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. W przypadku zgłoszenia robót budowlanych wniosek wypełnia się analogicznie.</w:t>
      </w:r>
    </w:p>
    <w:p w14:paraId="7910CC7F" w14:textId="54907BA8" w:rsidR="004C62D3" w:rsidRPr="0007287D" w:rsidRDefault="004C62D3" w:rsidP="0007287D">
      <w:pPr>
        <w:spacing w:before="120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Pkt. 13 zał</w:t>
      </w:r>
      <w:r w:rsidR="00C07847"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ącznika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4</w:t>
      </w:r>
    </w:p>
    <w:p w14:paraId="6B2FFD6D" w14:textId="1508EFB8" w:rsidR="00E430FF" w:rsidRPr="0007287D" w:rsidRDefault="00C07847" w:rsidP="0007287D">
      <w:pPr>
        <w:pStyle w:val="Akapitzlist"/>
        <w:numPr>
          <w:ilvl w:val="0"/>
          <w:numId w:val="3"/>
        </w:numPr>
        <w:spacing w:before="100" w:beforeAutospacing="1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Dla projektów dla których </w:t>
      </w:r>
      <w:r w:rsidR="002A7B48" w:rsidRPr="0007287D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>u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>zyskano decyzję o środowiskowych uwarunkowaniach lub postanowienie RDOŚ w ramach ponownej oceny oddziaływania na środowisko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w ramach których odniesiono się do oddziaływania przedsięwzięcia na jednolite części wód – należy przedstawić wnioski wynikające z tej przeprowadzonej oceny. W szczególnych sytuacjach  deklaracja zgodności wydawana zgodnie z art. 439 ustawy Prawo wodne, może być załączana do wniosku jako dodatkowy dokument potwierdzający brak wpływu planowanego przedsięwzięcia na cele ustanowione w odpowiednich Planach Gospodarowania Wodami.</w:t>
      </w:r>
    </w:p>
    <w:p w14:paraId="20563DCB" w14:textId="2C99D929" w:rsidR="002A7B48" w:rsidRPr="0007287D" w:rsidRDefault="002A7B48" w:rsidP="0007287D">
      <w:pPr>
        <w:pStyle w:val="Akapitzlist"/>
        <w:numPr>
          <w:ilvl w:val="0"/>
          <w:numId w:val="3"/>
        </w:numPr>
        <w:spacing w:before="100" w:beforeAutospacing="1" w:after="12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Dla projektów dla których nie wymagane jest 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 xml:space="preserve">uzyskanie decyzji o środowiskowych uwarunkowaniach lub postanowienia RDOŚ w ramach ponownej oceny oddziaływania na środowisko lub oceny wodnoprawnej </w:t>
      </w:r>
      <w:r w:rsidR="004E5A86" w:rsidRPr="0007287D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>lub pozwolenia wodnoprawnego lub zgłoszenia wodnoprawnego</w:t>
      </w:r>
      <w:r w:rsidR="004E5A86"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a jednocześnie jest to </w:t>
      </w:r>
      <w:r w:rsidR="008162BC"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projekt który z uwagi na swój charakter nie wymaga rozpatrzenia w kontekście spełnienia warunków </w:t>
      </w:r>
      <w:r w:rsidR="008162BC" w:rsidRPr="0007287D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zgodnie z art. 68 Prawa wodnego</w:t>
      </w:r>
      <w:r w:rsidR="008162BC" w:rsidRPr="0007287D" w:rsidDel="008162BC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– 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należy dołączyć Informację właściwego organu potwierdzającą zgodność projektu z celami środowiskowymi określonymi dla jednolitych części wód oraz, że nie obejmuje on inwestycji lub działań mogących wpłynąć na możliwość osiągnięcia celów środowiskowych – zgodnie ze wzorem zamieszczonym w zał. 4.2.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278D4E5E" w14:textId="77777777" w:rsidR="002A7B48" w:rsidRPr="0007287D" w:rsidRDefault="002A7B48" w:rsidP="0007287D">
      <w:pPr>
        <w:pStyle w:val="Akapitzlist"/>
        <w:spacing w:before="100" w:beforeAutospacing="1" w:after="120" w:line="276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 xml:space="preserve">W przypadku, gdy właściwy organ nie wyda dokumentu lub wskaże w nim obowiązek uzyskania 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pozwolenia wodnoprawnego, zgłoszenia wodnoprawnego lub oceny wodnoprawnej należy </w:t>
      </w:r>
      <w:r w:rsidRPr="0007287D">
        <w:rPr>
          <w:rFonts w:ascii="Calibri" w:eastAsia="Times New Roman" w:hAnsi="Calibri" w:cs="Calibri"/>
          <w:sz w:val="20"/>
          <w:szCs w:val="20"/>
          <w:lang w:eastAsia="pl-PL"/>
        </w:rPr>
        <w:t>przedstawić wnioski wynikające z tej przeprowadzonej oceny</w:t>
      </w:r>
      <w:r w:rsidRPr="0007287D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oraz załączyć jeden z wyżej wymienionych dokumentów.</w:t>
      </w:r>
    </w:p>
    <w:sectPr w:rsidR="002A7B48" w:rsidRPr="000728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9FF75" w14:textId="77777777" w:rsidR="00B53BF2" w:rsidRDefault="00B53BF2" w:rsidP="00B53BF2">
      <w:pPr>
        <w:spacing w:after="0" w:line="240" w:lineRule="auto"/>
      </w:pPr>
      <w:r>
        <w:separator/>
      </w:r>
    </w:p>
  </w:endnote>
  <w:endnote w:type="continuationSeparator" w:id="0">
    <w:p w14:paraId="23955F22" w14:textId="77777777" w:rsidR="00B53BF2" w:rsidRDefault="00B53BF2" w:rsidP="00B5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C9DFC" w14:textId="77777777" w:rsidR="00B53BF2" w:rsidRDefault="00B53BF2" w:rsidP="00B53BF2">
      <w:pPr>
        <w:spacing w:after="0" w:line="240" w:lineRule="auto"/>
      </w:pPr>
      <w:r>
        <w:separator/>
      </w:r>
    </w:p>
  </w:footnote>
  <w:footnote w:type="continuationSeparator" w:id="0">
    <w:p w14:paraId="461705DB" w14:textId="77777777" w:rsidR="00B53BF2" w:rsidRDefault="00B53BF2" w:rsidP="00B53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450B0" w14:textId="753077FC" w:rsidR="00B53BF2" w:rsidRDefault="00B53BF2" w:rsidP="00B53BF2">
    <w:pPr>
      <w:pStyle w:val="Nagwek"/>
      <w:tabs>
        <w:tab w:val="clear" w:pos="4536"/>
        <w:tab w:val="clear" w:pos="9072"/>
        <w:tab w:val="left" w:pos="6570"/>
      </w:tabs>
    </w:pPr>
    <w:r>
      <w:rPr>
        <w:noProof/>
      </w:rPr>
      <w:drawing>
        <wp:inline distT="0" distB="0" distL="0" distR="0" wp14:anchorId="28B6FECC" wp14:editId="0F59A31E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157"/>
    <w:multiLevelType w:val="multilevel"/>
    <w:tmpl w:val="4D46F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E14937"/>
    <w:multiLevelType w:val="multilevel"/>
    <w:tmpl w:val="18D4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44030D"/>
    <w:multiLevelType w:val="hybridMultilevel"/>
    <w:tmpl w:val="5F9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726827">
    <w:abstractNumId w:val="0"/>
  </w:num>
  <w:num w:numId="2" w16cid:durableId="1829711907">
    <w:abstractNumId w:val="1"/>
  </w:num>
  <w:num w:numId="3" w16cid:durableId="696349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0FF"/>
    <w:rsid w:val="00065B7E"/>
    <w:rsid w:val="0007287D"/>
    <w:rsid w:val="00074B66"/>
    <w:rsid w:val="000A6BAA"/>
    <w:rsid w:val="000D7CD2"/>
    <w:rsid w:val="001F5D20"/>
    <w:rsid w:val="00201414"/>
    <w:rsid w:val="002A7B48"/>
    <w:rsid w:val="00336D1C"/>
    <w:rsid w:val="003578E3"/>
    <w:rsid w:val="004440AD"/>
    <w:rsid w:val="004C62D3"/>
    <w:rsid w:val="004E5A86"/>
    <w:rsid w:val="00551C91"/>
    <w:rsid w:val="005834B3"/>
    <w:rsid w:val="00583690"/>
    <w:rsid w:val="005856B9"/>
    <w:rsid w:val="0059602C"/>
    <w:rsid w:val="00633A2B"/>
    <w:rsid w:val="00742DFA"/>
    <w:rsid w:val="007C5D24"/>
    <w:rsid w:val="008162BC"/>
    <w:rsid w:val="009F615E"/>
    <w:rsid w:val="00AA46B9"/>
    <w:rsid w:val="00AC281F"/>
    <w:rsid w:val="00B53BF2"/>
    <w:rsid w:val="00BB2C96"/>
    <w:rsid w:val="00C07847"/>
    <w:rsid w:val="00E26DD8"/>
    <w:rsid w:val="00E430FF"/>
    <w:rsid w:val="00E47B8D"/>
    <w:rsid w:val="00F03820"/>
    <w:rsid w:val="00FD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2A6FC"/>
  <w15:chartTrackingRefBased/>
  <w15:docId w15:val="{013E356F-8042-4536-B650-62A96B20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30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30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30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30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30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30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30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30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30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0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30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30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30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30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30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30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30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30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30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30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0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30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30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30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30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30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30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30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30FF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78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78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7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784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162B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5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BF2"/>
  </w:style>
  <w:style w:type="paragraph" w:styleId="Stopka">
    <w:name w:val="footer"/>
    <w:basedOn w:val="Normalny"/>
    <w:link w:val="StopkaZnak"/>
    <w:uiPriority w:val="99"/>
    <w:unhideWhenUsed/>
    <w:rsid w:val="00B5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4.3 do WoD Lista dokumentów OOŚ</dc:title>
  <dc:subject/>
  <dc:creator>Maliszewski Bartłomiej</dc:creator>
  <cp:keywords/>
  <dc:description/>
  <cp:lastModifiedBy>Maliszewski Bartłomiej</cp:lastModifiedBy>
  <cp:revision>7</cp:revision>
  <dcterms:created xsi:type="dcterms:W3CDTF">2025-11-06T16:49:00Z</dcterms:created>
  <dcterms:modified xsi:type="dcterms:W3CDTF">2025-12-04T11:08:00Z</dcterms:modified>
</cp:coreProperties>
</file>